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A30CD" w14:textId="334CAE5D" w:rsidR="00842D08" w:rsidRPr="00C379CB" w:rsidRDefault="00842D08" w:rsidP="00E97529">
      <w:pPr>
        <w:pStyle w:val="Heading3"/>
        <w:spacing w:line="276" w:lineRule="auto"/>
        <w:rPr>
          <w:sz w:val="20"/>
          <w:szCs w:val="20"/>
          <w:u w:val="single"/>
        </w:rPr>
      </w:pPr>
      <w:r w:rsidRPr="00C379CB">
        <w:rPr>
          <w:sz w:val="20"/>
          <w:szCs w:val="20"/>
          <w:u w:val="single"/>
        </w:rPr>
        <w:t>Issued by the Public Relations Directorate, General Headquarters, Burma Camp, Accra</w:t>
      </w:r>
    </w:p>
    <w:p w14:paraId="6FAEF4BF" w14:textId="721DCEBD" w:rsidR="00842D08" w:rsidRDefault="00842D08" w:rsidP="00842D08">
      <w:pPr>
        <w:jc w:val="both"/>
        <w:rPr>
          <w:rFonts w:ascii="Times New Roman" w:hAnsi="Times New Roman" w:cs="Times New Roman"/>
          <w:b/>
          <w:sz w:val="20"/>
          <w:szCs w:val="20"/>
          <w:u w:val="single"/>
        </w:rPr>
      </w:pPr>
      <w:r w:rsidRPr="00C379CB">
        <w:rPr>
          <w:rFonts w:ascii="Times New Roman" w:hAnsi="Times New Roman" w:cs="Times New Roman"/>
          <w:b/>
          <w:sz w:val="20"/>
          <w:szCs w:val="20"/>
          <w:u w:val="single"/>
        </w:rPr>
        <w:t xml:space="preserve">Tel: +233-302775665 Fax: +233-302772241   Email: </w:t>
      </w:r>
      <w:hyperlink r:id="rId8" w:history="1">
        <w:r w:rsidR="00BE3C9F" w:rsidRPr="00E95872">
          <w:rPr>
            <w:rStyle w:val="Hyperlink"/>
            <w:color w:val="4472C4" w:themeColor="accent5"/>
          </w:rPr>
          <w:t>ghqprwebsite@gmail.com</w:t>
        </w:r>
      </w:hyperlink>
      <w:r w:rsidR="00530B04">
        <w:rPr>
          <w:rFonts w:ascii="Times New Roman" w:hAnsi="Times New Roman" w:cs="Times New Roman"/>
          <w:b/>
          <w:sz w:val="20"/>
          <w:szCs w:val="20"/>
          <w:u w:val="single"/>
        </w:rPr>
        <w:t xml:space="preserve">Release No: </w:t>
      </w:r>
      <w:r w:rsidR="00C04DBE">
        <w:rPr>
          <w:rFonts w:ascii="Times New Roman" w:hAnsi="Times New Roman" w:cs="Times New Roman"/>
          <w:b/>
          <w:sz w:val="20"/>
          <w:szCs w:val="20"/>
          <w:u w:val="single"/>
        </w:rPr>
        <w:t>17</w:t>
      </w:r>
      <w:r w:rsidR="00530B04">
        <w:rPr>
          <w:rFonts w:ascii="Times New Roman" w:hAnsi="Times New Roman" w:cs="Times New Roman"/>
          <w:b/>
          <w:sz w:val="20"/>
          <w:szCs w:val="20"/>
          <w:u w:val="single"/>
        </w:rPr>
        <w:t xml:space="preserve">     Date: </w:t>
      </w:r>
      <w:r w:rsidR="00222EB9">
        <w:rPr>
          <w:rFonts w:ascii="Times New Roman" w:hAnsi="Times New Roman" w:cs="Times New Roman"/>
          <w:b/>
          <w:sz w:val="20"/>
          <w:szCs w:val="20"/>
          <w:u w:val="single"/>
        </w:rPr>
        <w:t xml:space="preserve">  </w:t>
      </w:r>
      <w:r w:rsidR="00470F69">
        <w:rPr>
          <w:rFonts w:ascii="Times New Roman" w:hAnsi="Times New Roman" w:cs="Times New Roman"/>
          <w:b/>
          <w:sz w:val="20"/>
          <w:szCs w:val="20"/>
          <w:u w:val="single"/>
        </w:rPr>
        <w:t>27</w:t>
      </w:r>
      <w:r w:rsidR="00530B04">
        <w:rPr>
          <w:rFonts w:ascii="Times New Roman" w:hAnsi="Times New Roman" w:cs="Times New Roman"/>
          <w:b/>
          <w:sz w:val="20"/>
          <w:szCs w:val="20"/>
          <w:u w:val="single"/>
        </w:rPr>
        <w:t>/</w:t>
      </w:r>
      <w:r w:rsidR="00D075A7">
        <w:rPr>
          <w:rFonts w:ascii="Times New Roman" w:hAnsi="Times New Roman" w:cs="Times New Roman"/>
          <w:b/>
          <w:sz w:val="20"/>
          <w:szCs w:val="20"/>
          <w:u w:val="single"/>
        </w:rPr>
        <w:t>0</w:t>
      </w:r>
      <w:r w:rsidR="00C04DBE">
        <w:rPr>
          <w:rFonts w:ascii="Times New Roman" w:hAnsi="Times New Roman" w:cs="Times New Roman"/>
          <w:b/>
          <w:sz w:val="20"/>
          <w:szCs w:val="20"/>
          <w:u w:val="single"/>
        </w:rPr>
        <w:t>9</w:t>
      </w:r>
      <w:r w:rsidR="00530B04">
        <w:rPr>
          <w:rFonts w:ascii="Times New Roman" w:hAnsi="Times New Roman" w:cs="Times New Roman"/>
          <w:b/>
          <w:sz w:val="20"/>
          <w:szCs w:val="20"/>
          <w:u w:val="single"/>
        </w:rPr>
        <w:t>/</w:t>
      </w:r>
      <w:r w:rsidR="00D075A7">
        <w:rPr>
          <w:rFonts w:ascii="Times New Roman" w:hAnsi="Times New Roman" w:cs="Times New Roman"/>
          <w:b/>
          <w:sz w:val="20"/>
          <w:szCs w:val="20"/>
          <w:u w:val="single"/>
        </w:rPr>
        <w:t>2</w:t>
      </w:r>
      <w:r w:rsidR="00C04DBE">
        <w:rPr>
          <w:rFonts w:ascii="Times New Roman" w:hAnsi="Times New Roman" w:cs="Times New Roman"/>
          <w:b/>
          <w:sz w:val="20"/>
          <w:szCs w:val="20"/>
          <w:u w:val="single"/>
        </w:rPr>
        <w:t>1</w:t>
      </w:r>
    </w:p>
    <w:p w14:paraId="41F7D396" w14:textId="5B7CF0C4" w:rsidR="00E97529" w:rsidRPr="00C04DBE" w:rsidRDefault="00C04DBE" w:rsidP="00C04DBE">
      <w:pPr>
        <w:spacing w:after="160" w:line="259" w:lineRule="auto"/>
        <w:rPr>
          <w:rFonts w:ascii="Times New Roman" w:eastAsia="Calibri" w:hAnsi="Times New Roman" w:cs="Times New Roman"/>
          <w:b/>
          <w:sz w:val="24"/>
          <w:szCs w:val="24"/>
          <w:u w:val="single"/>
        </w:rPr>
      </w:pPr>
      <w:r w:rsidRPr="00C04DBE">
        <w:rPr>
          <w:rFonts w:ascii="Times New Roman" w:eastAsia="Calibri" w:hAnsi="Times New Roman" w:cs="Times New Roman"/>
          <w:b/>
          <w:sz w:val="24"/>
          <w:szCs w:val="24"/>
          <w:u w:val="single"/>
        </w:rPr>
        <w:t xml:space="preserve">FLUSHING OUT OF ILLEGAL MINERS ON MAJOR RIVER BODIES – GHANA ARMED FORCES ACHIEVES GREATER SUCCESS </w:t>
      </w:r>
    </w:p>
    <w:p w14:paraId="32E475BD" w14:textId="77777777" w:rsidR="00C04DBE" w:rsidRPr="00C04DBE" w:rsidRDefault="00C04DBE" w:rsidP="001910E3">
      <w:pPr>
        <w:jc w:val="both"/>
        <w:rPr>
          <w:rFonts w:ascii="Times New Roman" w:hAnsi="Times New Roman" w:cs="Times New Roman"/>
          <w:sz w:val="24"/>
          <w:szCs w:val="24"/>
        </w:rPr>
      </w:pPr>
      <w:r w:rsidRPr="00C04DBE">
        <w:rPr>
          <w:rFonts w:ascii="Times New Roman" w:hAnsi="Times New Roman" w:cs="Times New Roman"/>
          <w:sz w:val="24"/>
          <w:szCs w:val="24"/>
        </w:rPr>
        <w:t xml:space="preserve">The Ghana Armed Forces re-activated </w:t>
      </w:r>
      <w:r w:rsidRPr="00C04DBE">
        <w:rPr>
          <w:rFonts w:ascii="Times New Roman" w:hAnsi="Times New Roman" w:cs="Times New Roman"/>
          <w:b/>
          <w:sz w:val="24"/>
          <w:szCs w:val="24"/>
        </w:rPr>
        <w:t>Operation Halt II</w:t>
      </w:r>
      <w:r w:rsidRPr="00C04DBE">
        <w:rPr>
          <w:rFonts w:ascii="Times New Roman" w:hAnsi="Times New Roman" w:cs="Times New Roman"/>
          <w:sz w:val="24"/>
          <w:szCs w:val="24"/>
        </w:rPr>
        <w:t xml:space="preserve"> in April 2021 to flush out illegal small-scale miners from some major river bodies and forest reserves in Ashanti, Eastern, Western and Western North Regions. The Ghana Army, supported by the Navy and Air Force have so far cleared a total of two hundred and thirty (230) platforms and three hundred and sixty-five (365) Changfan machines covering a total distance of two hundred and sixty-seven (267) kilometers stretch of the rivers Pra and Offin and their tributaries. </w:t>
      </w:r>
    </w:p>
    <w:p w14:paraId="0185B153" w14:textId="77777777" w:rsidR="00C04DBE" w:rsidRPr="00C04DBE" w:rsidRDefault="00C04DBE" w:rsidP="001910E3">
      <w:pPr>
        <w:jc w:val="both"/>
        <w:rPr>
          <w:rFonts w:ascii="Times New Roman" w:hAnsi="Times New Roman" w:cs="Times New Roman"/>
          <w:sz w:val="24"/>
          <w:szCs w:val="24"/>
        </w:rPr>
      </w:pPr>
      <w:r w:rsidRPr="00C04DBE">
        <w:rPr>
          <w:rFonts w:ascii="Times New Roman" w:hAnsi="Times New Roman" w:cs="Times New Roman"/>
          <w:sz w:val="24"/>
          <w:szCs w:val="24"/>
        </w:rPr>
        <w:t>The Ghana Armed Forces continue to conduct follow-up surgical operations in targeted areas to sustain the campaign to rid river bodies of all illegal mining activities in Ghana. Areas so far cleared include Beposo upstream, Daboase, Sekyere Krobo, Sekyere Nsuta, Mamposo, Twifo Praso, Awisam up to Asaman (the confluence of River Pra and Offin). The clearing team also resumed operations on River Offin and is currently at Abora within the Upper Denkyira East Municipality. Areas along River Offin that have been cleared include Asma Camp, Denkira Foso, Badoa No.1 and 2, Kyekyewere, Buabenso, Akyempim and Dunkwa.</w:t>
      </w:r>
    </w:p>
    <w:p w14:paraId="00F07295" w14:textId="6B06F24D" w:rsidR="00C04DBE" w:rsidRPr="00C04DBE" w:rsidRDefault="00C04DBE" w:rsidP="001910E3">
      <w:pPr>
        <w:jc w:val="both"/>
        <w:rPr>
          <w:rFonts w:ascii="Times New Roman" w:hAnsi="Times New Roman" w:cs="Times New Roman"/>
          <w:sz w:val="24"/>
          <w:szCs w:val="24"/>
        </w:rPr>
      </w:pPr>
      <w:r w:rsidRPr="00C04DBE">
        <w:rPr>
          <w:rFonts w:ascii="Times New Roman" w:hAnsi="Times New Roman" w:cs="Times New Roman"/>
          <w:sz w:val="24"/>
          <w:szCs w:val="24"/>
        </w:rPr>
        <w:t>A total of one hundred and ten (110) platforms and one hundred and eighty-five (185) Changfa</w:t>
      </w:r>
      <w:r w:rsidR="003E6344">
        <w:rPr>
          <w:rFonts w:ascii="Times New Roman" w:hAnsi="Times New Roman" w:cs="Times New Roman"/>
          <w:sz w:val="24"/>
          <w:szCs w:val="24"/>
        </w:rPr>
        <w:t>n</w:t>
      </w:r>
      <w:r w:rsidRPr="00C04DBE">
        <w:rPr>
          <w:rFonts w:ascii="Times New Roman" w:hAnsi="Times New Roman" w:cs="Times New Roman"/>
          <w:sz w:val="24"/>
          <w:szCs w:val="24"/>
        </w:rPr>
        <w:t xml:space="preserve"> machines have been destroyed on river Offin, covering a distance of approximately one hundred and fourteen (114) kilometers. </w:t>
      </w:r>
    </w:p>
    <w:p w14:paraId="23685ECD" w14:textId="77777777" w:rsidR="00C04DBE" w:rsidRPr="00C04DBE" w:rsidRDefault="00C04DBE" w:rsidP="001910E3">
      <w:pPr>
        <w:jc w:val="both"/>
        <w:rPr>
          <w:rFonts w:ascii="Times New Roman" w:hAnsi="Times New Roman" w:cs="Times New Roman"/>
          <w:sz w:val="24"/>
          <w:szCs w:val="24"/>
        </w:rPr>
      </w:pPr>
      <w:r w:rsidRPr="00C04DBE">
        <w:rPr>
          <w:rFonts w:ascii="Times New Roman" w:hAnsi="Times New Roman" w:cs="Times New Roman"/>
          <w:sz w:val="24"/>
          <w:szCs w:val="24"/>
        </w:rPr>
        <w:t>The Ghana Armed Forces wish to advise all persons engaged in illegal mining, especially along the country’s river bodies and our forest reserves, to desist from these criminal activities which is seriously destroying our environment or risk being severely dealt with according to the laws of the nation.</w:t>
      </w:r>
    </w:p>
    <w:p w14:paraId="7609A4F0" w14:textId="77777777" w:rsidR="00C04DBE" w:rsidRPr="00C04DBE" w:rsidRDefault="00C04DBE" w:rsidP="001910E3">
      <w:pPr>
        <w:jc w:val="both"/>
        <w:rPr>
          <w:rFonts w:ascii="Times New Roman" w:hAnsi="Times New Roman" w:cs="Times New Roman"/>
          <w:sz w:val="24"/>
          <w:szCs w:val="24"/>
        </w:rPr>
      </w:pPr>
      <w:r w:rsidRPr="00C04DBE">
        <w:rPr>
          <w:rFonts w:ascii="Times New Roman" w:hAnsi="Times New Roman" w:cs="Times New Roman"/>
          <w:sz w:val="24"/>
          <w:szCs w:val="24"/>
        </w:rPr>
        <w:t xml:space="preserve">Additionally, we wish to send a clear warning to those who have shifted their activities to other parts of the country where the footprints of Operation Halt is yet to touch that their days are numbered. </w:t>
      </w:r>
    </w:p>
    <w:p w14:paraId="116073AC" w14:textId="77777777" w:rsidR="00D075A7" w:rsidRDefault="00D075A7" w:rsidP="00D075A7">
      <w:pPr>
        <w:spacing w:after="0" w:line="240" w:lineRule="auto"/>
        <w:jc w:val="both"/>
        <w:rPr>
          <w:rFonts w:ascii="Times New Roman" w:hAnsi="Times New Roman" w:cs="Times New Roman"/>
          <w:sz w:val="24"/>
          <w:szCs w:val="24"/>
        </w:rPr>
      </w:pPr>
    </w:p>
    <w:p w14:paraId="3C425A96" w14:textId="1720C975" w:rsidR="00D075A7" w:rsidRDefault="00C42C88" w:rsidP="00D075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SIGNED</w:t>
      </w:r>
    </w:p>
    <w:p w14:paraId="276AA2A2" w14:textId="527683DE" w:rsidR="00D075A7" w:rsidRPr="00DC50A1" w:rsidRDefault="00DC50A1" w:rsidP="00D075A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 LA-ANYANE</w:t>
      </w:r>
    </w:p>
    <w:p w14:paraId="40EDD5C0" w14:textId="22FC59C2" w:rsidR="00D075A7" w:rsidRDefault="00DC50A1" w:rsidP="00D075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Commander </w:t>
      </w:r>
    </w:p>
    <w:p w14:paraId="7F2E09BA" w14:textId="6CAC3402" w:rsidR="00D075A7" w:rsidRDefault="00DC50A1" w:rsidP="00D075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Acting / </w:t>
      </w:r>
      <w:r w:rsidR="00D075A7">
        <w:rPr>
          <w:rFonts w:ascii="Times New Roman" w:hAnsi="Times New Roman" w:cs="Times New Roman"/>
          <w:sz w:val="24"/>
          <w:szCs w:val="24"/>
        </w:rPr>
        <w:t>Director Public Relations</w:t>
      </w:r>
    </w:p>
    <w:p w14:paraId="243822C0" w14:textId="77777777" w:rsidR="00D075A7" w:rsidRPr="004A0CE3" w:rsidRDefault="00D075A7" w:rsidP="00D075A7">
      <w:pPr>
        <w:spacing w:after="0" w:line="240" w:lineRule="auto"/>
        <w:jc w:val="both"/>
        <w:rPr>
          <w:rFonts w:ascii="Times New Roman" w:hAnsi="Times New Roman" w:cs="Times New Roman"/>
          <w:sz w:val="12"/>
          <w:szCs w:val="12"/>
        </w:rPr>
      </w:pPr>
    </w:p>
    <w:p w14:paraId="1899F519" w14:textId="77777777" w:rsidR="00D075A7" w:rsidRPr="00634EDC" w:rsidRDefault="00D075A7" w:rsidP="00D075A7">
      <w:pPr>
        <w:pStyle w:val="NoSpacing"/>
        <w:spacing w:line="276" w:lineRule="auto"/>
        <w:rPr>
          <w:rFonts w:ascii="Times New Roman" w:hAnsi="Times New Roman"/>
          <w:b/>
          <w:sz w:val="24"/>
          <w:szCs w:val="24"/>
          <w:u w:val="single"/>
        </w:rPr>
      </w:pPr>
      <w:r>
        <w:rPr>
          <w:rFonts w:ascii="Times New Roman" w:hAnsi="Times New Roman"/>
          <w:b/>
          <w:sz w:val="24"/>
          <w:szCs w:val="24"/>
          <w:u w:val="single"/>
        </w:rPr>
        <w:t>Note t</w:t>
      </w:r>
      <w:r w:rsidRPr="00634EDC">
        <w:rPr>
          <w:rFonts w:ascii="Times New Roman" w:hAnsi="Times New Roman"/>
          <w:b/>
          <w:sz w:val="24"/>
          <w:szCs w:val="24"/>
          <w:u w:val="single"/>
        </w:rPr>
        <w:t>o Editors</w:t>
      </w:r>
      <w:r>
        <w:rPr>
          <w:rFonts w:ascii="Times New Roman" w:hAnsi="Times New Roman"/>
          <w:b/>
          <w:sz w:val="24"/>
          <w:szCs w:val="24"/>
          <w:u w:val="single"/>
        </w:rPr>
        <w:t>:</w:t>
      </w:r>
    </w:p>
    <w:p w14:paraId="655C6F49" w14:textId="77777777" w:rsidR="00D075A7" w:rsidRPr="00033270" w:rsidRDefault="00D075A7" w:rsidP="00D075A7">
      <w:pPr>
        <w:pStyle w:val="NoSpacing"/>
        <w:spacing w:line="276" w:lineRule="auto"/>
        <w:rPr>
          <w:rFonts w:ascii="Times New Roman" w:hAnsi="Times New Roman"/>
          <w:sz w:val="12"/>
          <w:szCs w:val="12"/>
        </w:rPr>
      </w:pPr>
    </w:p>
    <w:p w14:paraId="26262DFF" w14:textId="77777777" w:rsidR="00D075A7" w:rsidRDefault="00D075A7" w:rsidP="00D075A7">
      <w:pPr>
        <w:pStyle w:val="NoSpacing"/>
        <w:numPr>
          <w:ilvl w:val="0"/>
          <w:numId w:val="1"/>
        </w:numPr>
        <w:spacing w:line="276" w:lineRule="auto"/>
        <w:ind w:hanging="720"/>
        <w:rPr>
          <w:rFonts w:ascii="Times New Roman" w:hAnsi="Times New Roman"/>
          <w:sz w:val="24"/>
          <w:szCs w:val="24"/>
        </w:rPr>
      </w:pPr>
      <w:r>
        <w:rPr>
          <w:rFonts w:ascii="Times New Roman" w:hAnsi="Times New Roman"/>
          <w:sz w:val="24"/>
          <w:szCs w:val="24"/>
        </w:rPr>
        <w:t>This is for favour of publication, please.</w:t>
      </w:r>
    </w:p>
    <w:p w14:paraId="21BF4763" w14:textId="77777777" w:rsidR="00D075A7" w:rsidRPr="004A0CE3" w:rsidRDefault="00D075A7" w:rsidP="00D075A7">
      <w:pPr>
        <w:pStyle w:val="NoSpacing"/>
        <w:spacing w:line="276" w:lineRule="auto"/>
        <w:rPr>
          <w:rFonts w:ascii="Times New Roman" w:hAnsi="Times New Roman"/>
          <w:sz w:val="8"/>
          <w:szCs w:val="8"/>
        </w:rPr>
      </w:pPr>
    </w:p>
    <w:p w14:paraId="422259D6" w14:textId="77777777" w:rsidR="00D075A7" w:rsidRDefault="00D075A7" w:rsidP="00D075A7">
      <w:pPr>
        <w:pStyle w:val="NoSpacing"/>
        <w:rPr>
          <w:rFonts w:ascii="Times New Roman" w:hAnsi="Times New Roman"/>
          <w:b/>
          <w:sz w:val="24"/>
          <w:szCs w:val="24"/>
        </w:rPr>
      </w:pPr>
      <w:r>
        <w:rPr>
          <w:rFonts w:ascii="Times New Roman" w:hAnsi="Times New Roman"/>
          <w:b/>
          <w:sz w:val="24"/>
          <w:szCs w:val="24"/>
        </w:rPr>
        <w:t>Cc</w:t>
      </w:r>
      <w:r w:rsidRPr="00634EDC">
        <w:rPr>
          <w:rFonts w:ascii="Times New Roman" w:hAnsi="Times New Roman"/>
          <w:b/>
          <w:sz w:val="24"/>
          <w:szCs w:val="24"/>
        </w:rPr>
        <w:t>:</w:t>
      </w:r>
    </w:p>
    <w:p w14:paraId="543D0EB9" w14:textId="77777777" w:rsidR="00D075A7" w:rsidRPr="00DB7E69" w:rsidRDefault="00D075A7" w:rsidP="00D075A7">
      <w:pPr>
        <w:pStyle w:val="NoSpacing"/>
        <w:rPr>
          <w:rFonts w:ascii="Times New Roman" w:hAnsi="Times New Roman"/>
          <w:sz w:val="24"/>
          <w:szCs w:val="24"/>
        </w:rPr>
      </w:pPr>
      <w:r>
        <w:rPr>
          <w:rFonts w:ascii="Times New Roman" w:hAnsi="Times New Roman"/>
          <w:sz w:val="24"/>
          <w:szCs w:val="24"/>
        </w:rPr>
        <w:t>All Media Houses</w:t>
      </w:r>
    </w:p>
    <w:p w14:paraId="456AB868" w14:textId="77777777" w:rsidR="00842D08" w:rsidRDefault="00842D08"/>
    <w:p w14:paraId="2A314885" w14:textId="77777777" w:rsidR="00842D08" w:rsidRPr="00842D08" w:rsidRDefault="00842D08" w:rsidP="00842D08"/>
    <w:p w14:paraId="3FB7EEE2" w14:textId="77777777" w:rsidR="00842D08" w:rsidRPr="00842D08" w:rsidRDefault="00842D08" w:rsidP="00842D08"/>
    <w:p w14:paraId="0E542268" w14:textId="77777777" w:rsidR="00842D08" w:rsidRPr="00842D08" w:rsidRDefault="00842D08" w:rsidP="00842D08"/>
    <w:p w14:paraId="4CB89C23" w14:textId="77777777" w:rsidR="00842D08" w:rsidRPr="00842D08" w:rsidRDefault="00842D08" w:rsidP="00842D08"/>
    <w:p w14:paraId="614AD8EF" w14:textId="77777777" w:rsidR="00842D08" w:rsidRPr="00842D08" w:rsidRDefault="00842D08" w:rsidP="00842D08"/>
    <w:p w14:paraId="0F712A16" w14:textId="77777777" w:rsidR="00842D08" w:rsidRPr="00842D08" w:rsidRDefault="00842D08" w:rsidP="00842D08"/>
    <w:p w14:paraId="036838A1" w14:textId="77777777" w:rsidR="00842D08" w:rsidRPr="00842D08" w:rsidRDefault="00842D08" w:rsidP="00842D08"/>
    <w:p w14:paraId="50513986" w14:textId="77777777" w:rsidR="00842D08" w:rsidRDefault="00842D08" w:rsidP="00842D08"/>
    <w:p w14:paraId="5718BCFE" w14:textId="77777777" w:rsidR="00792557" w:rsidRPr="00842D08" w:rsidRDefault="00842D08" w:rsidP="00842D08">
      <w:pPr>
        <w:tabs>
          <w:tab w:val="left" w:pos="5075"/>
        </w:tabs>
      </w:pPr>
      <w:r>
        <w:tab/>
      </w:r>
    </w:p>
    <w:sectPr w:rsidR="00792557" w:rsidRPr="00842D08" w:rsidSect="009B361F">
      <w:headerReference w:type="even" r:id="rId9"/>
      <w:headerReference w:type="default" r:id="rId10"/>
      <w:footerReference w:type="default" r:id="rId11"/>
      <w:headerReference w:type="first" r:id="rId12"/>
      <w:pgSz w:w="11906" w:h="16838"/>
      <w:pgMar w:top="22" w:right="836" w:bottom="900" w:left="9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54BB7" w14:textId="77777777" w:rsidR="007D6882" w:rsidRDefault="007D6882" w:rsidP="008B757D">
      <w:pPr>
        <w:spacing w:after="0" w:line="240" w:lineRule="auto"/>
      </w:pPr>
      <w:r>
        <w:separator/>
      </w:r>
    </w:p>
  </w:endnote>
  <w:endnote w:type="continuationSeparator" w:id="0">
    <w:p w14:paraId="15F63FDD" w14:textId="77777777" w:rsidR="007D6882" w:rsidRDefault="007D6882" w:rsidP="008B7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89D8" w14:textId="77777777" w:rsidR="00842D08" w:rsidRDefault="00842D08">
    <w:pPr>
      <w:pStyle w:val="Footer"/>
    </w:pPr>
    <w:r>
      <w:rPr>
        <w:noProof/>
        <w:lang w:val="en-US"/>
      </w:rPr>
      <w:drawing>
        <wp:anchor distT="0" distB="0" distL="114300" distR="114300" simplePos="0" relativeHeight="251659264" behindDoc="0" locked="0" layoutInCell="1" allowOverlap="1" wp14:anchorId="20A22A72" wp14:editId="08430C78">
          <wp:simplePos x="0" y="0"/>
          <wp:positionH relativeFrom="column">
            <wp:posOffset>-1276350</wp:posOffset>
          </wp:positionH>
          <wp:positionV relativeFrom="paragraph">
            <wp:posOffset>158115</wp:posOffset>
          </wp:positionV>
          <wp:extent cx="9458960" cy="571500"/>
          <wp:effectExtent l="19050" t="0" r="8890" b="0"/>
          <wp:wrapNone/>
          <wp:docPr id="5" name="Picture 5" descr="C:\Users\User\AppData\Local\Microsoft\Windows\INetCache\Content.Word\DPR letterhe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PR letterhead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8960" cy="5715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4FC7C" w14:textId="77777777" w:rsidR="007D6882" w:rsidRDefault="007D6882" w:rsidP="008B757D">
      <w:pPr>
        <w:spacing w:after="0" w:line="240" w:lineRule="auto"/>
      </w:pPr>
      <w:r>
        <w:separator/>
      </w:r>
    </w:p>
  </w:footnote>
  <w:footnote w:type="continuationSeparator" w:id="0">
    <w:p w14:paraId="30C02AEE" w14:textId="77777777" w:rsidR="007D6882" w:rsidRDefault="007D6882" w:rsidP="008B7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B952" w14:textId="77777777" w:rsidR="00842D08" w:rsidRDefault="007D6882">
    <w:pPr>
      <w:pStyle w:val="Header"/>
    </w:pPr>
    <w:r>
      <w:rPr>
        <w:noProof/>
        <w:lang w:eastAsia="en-GB"/>
      </w:rPr>
      <w:pict w14:anchorId="4CEAB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4798219" o:spid="_x0000_s2054" type="#_x0000_t75" style="position:absolute;margin-left:0;margin-top:0;width:559.85pt;height:556.5pt;z-index:-251655168;mso-position-horizontal:center;mso-position-horizontal-relative:margin;mso-position-vertical:center;mso-position-vertical-relative:margin" o:allowincell="f">
          <v:imagedata r:id="rId1" o:title="DPR 00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972B" w14:textId="77777777" w:rsidR="00D075A7" w:rsidRDefault="00D075A7" w:rsidP="00842D08">
    <w:pPr>
      <w:pStyle w:val="Header"/>
      <w:jc w:val="center"/>
      <w:rPr>
        <w:noProof/>
        <w:lang w:eastAsia="en-GB"/>
      </w:rPr>
    </w:pPr>
  </w:p>
  <w:p w14:paraId="5F5419DF" w14:textId="77777777" w:rsidR="00842D08" w:rsidRDefault="007D6882" w:rsidP="00842D08">
    <w:pPr>
      <w:pStyle w:val="Header"/>
      <w:jc w:val="center"/>
    </w:pPr>
    <w:r>
      <w:rPr>
        <w:noProof/>
        <w:lang w:eastAsia="en-GB"/>
      </w:rPr>
      <w:pict w14:anchorId="649C6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4798220" o:spid="_x0000_s2055" type="#_x0000_t75" style="position:absolute;left:0;text-align:left;margin-left:0;margin-top:0;width:559.85pt;height:556.5pt;z-index:-251654144;mso-position-horizontal:center;mso-position-horizontal-relative:margin;mso-position-vertical:center;mso-position-vertical-relative:margin" o:allowincell="f">
          <v:imagedata r:id="rId1" o:title="DPR 0000" gain="19661f" blacklevel="22938f"/>
          <w10:wrap anchorx="margin" anchory="margin"/>
        </v:shape>
      </w:pict>
    </w:r>
    <w:r>
      <w:rPr>
        <w:noProof/>
        <w:lang w:eastAsia="en-GB"/>
      </w:rPr>
      <w:pict w14:anchorId="5F216EBD">
        <v:shape id="_x0000_i1025" type="#_x0000_t75" style="width:451.5pt;height:135.75pt">
          <v:imagedata r:id="rId2" o:title="DPR letterhead1" cropbottom="51597f"/>
        </v:shape>
      </w:pict>
    </w:r>
  </w:p>
  <w:p w14:paraId="38716444" w14:textId="77777777" w:rsidR="00842D08" w:rsidRDefault="00842D08" w:rsidP="00842D0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4FF9" w14:textId="77777777" w:rsidR="00842D08" w:rsidRDefault="007D6882">
    <w:pPr>
      <w:pStyle w:val="Header"/>
    </w:pPr>
    <w:r>
      <w:rPr>
        <w:noProof/>
        <w:lang w:eastAsia="en-GB"/>
      </w:rPr>
      <w:pict w14:anchorId="0F41F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4798218" o:spid="_x0000_s2053" type="#_x0000_t75" style="position:absolute;margin-left:0;margin-top:0;width:559.85pt;height:556.5pt;z-index:-251656192;mso-position-horizontal:center;mso-position-horizontal-relative:margin;mso-position-vertical:center;mso-position-vertical-relative:margin" o:allowincell="f">
          <v:imagedata r:id="rId1" o:title="DPR 00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37D59"/>
    <w:multiLevelType w:val="hybridMultilevel"/>
    <w:tmpl w:val="3160C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evenAndOddHeaders/>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757D"/>
    <w:rsid w:val="00033642"/>
    <w:rsid w:val="000657C9"/>
    <w:rsid w:val="00152BF7"/>
    <w:rsid w:val="0017289D"/>
    <w:rsid w:val="001910E3"/>
    <w:rsid w:val="001C238A"/>
    <w:rsid w:val="001E04FC"/>
    <w:rsid w:val="00222EB9"/>
    <w:rsid w:val="002365F4"/>
    <w:rsid w:val="00263690"/>
    <w:rsid w:val="002F2C67"/>
    <w:rsid w:val="00371463"/>
    <w:rsid w:val="003E6344"/>
    <w:rsid w:val="00470F69"/>
    <w:rsid w:val="00530B04"/>
    <w:rsid w:val="006A5E1E"/>
    <w:rsid w:val="007D6882"/>
    <w:rsid w:val="00842D08"/>
    <w:rsid w:val="008B757D"/>
    <w:rsid w:val="00910E40"/>
    <w:rsid w:val="009B361F"/>
    <w:rsid w:val="00B372DF"/>
    <w:rsid w:val="00B46E07"/>
    <w:rsid w:val="00BC4B42"/>
    <w:rsid w:val="00BE3C9F"/>
    <w:rsid w:val="00C04DBE"/>
    <w:rsid w:val="00C42C88"/>
    <w:rsid w:val="00CC7578"/>
    <w:rsid w:val="00D075A7"/>
    <w:rsid w:val="00DC50A1"/>
    <w:rsid w:val="00E84F4B"/>
    <w:rsid w:val="00E975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F2D2650"/>
  <w15:docId w15:val="{2642DD0F-2DBB-4481-B0CB-C5B98E67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D08"/>
    <w:pPr>
      <w:spacing w:after="200" w:line="276" w:lineRule="auto"/>
    </w:pPr>
    <w:rPr>
      <w:rFonts w:eastAsiaTheme="minorEastAsia"/>
      <w:lang w:val="en-US"/>
    </w:rPr>
  </w:style>
  <w:style w:type="paragraph" w:styleId="Heading3">
    <w:name w:val="heading 3"/>
    <w:basedOn w:val="Normal"/>
    <w:next w:val="Normal"/>
    <w:link w:val="Heading3Char"/>
    <w:qFormat/>
    <w:rsid w:val="00842D08"/>
    <w:pPr>
      <w:keepNext/>
      <w:spacing w:after="0" w:line="24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57D"/>
    <w:pPr>
      <w:tabs>
        <w:tab w:val="center" w:pos="4513"/>
        <w:tab w:val="right" w:pos="9026"/>
      </w:tabs>
      <w:spacing w:after="0" w:line="240" w:lineRule="auto"/>
    </w:pPr>
    <w:rPr>
      <w:rFonts w:eastAsiaTheme="minorHAnsi"/>
      <w:lang w:val="en-GB"/>
    </w:rPr>
  </w:style>
  <w:style w:type="character" w:customStyle="1" w:styleId="HeaderChar">
    <w:name w:val="Header Char"/>
    <w:basedOn w:val="DefaultParagraphFont"/>
    <w:link w:val="Header"/>
    <w:uiPriority w:val="99"/>
    <w:rsid w:val="008B757D"/>
  </w:style>
  <w:style w:type="paragraph" w:styleId="Footer">
    <w:name w:val="footer"/>
    <w:basedOn w:val="Normal"/>
    <w:link w:val="FooterChar"/>
    <w:uiPriority w:val="99"/>
    <w:unhideWhenUsed/>
    <w:rsid w:val="008B757D"/>
    <w:pPr>
      <w:tabs>
        <w:tab w:val="center" w:pos="4513"/>
        <w:tab w:val="right" w:pos="9026"/>
      </w:tabs>
      <w:spacing w:after="0" w:line="240" w:lineRule="auto"/>
    </w:pPr>
    <w:rPr>
      <w:rFonts w:eastAsiaTheme="minorHAnsi"/>
      <w:lang w:val="en-GB"/>
    </w:rPr>
  </w:style>
  <w:style w:type="character" w:customStyle="1" w:styleId="FooterChar">
    <w:name w:val="Footer Char"/>
    <w:basedOn w:val="DefaultParagraphFont"/>
    <w:link w:val="Footer"/>
    <w:uiPriority w:val="99"/>
    <w:rsid w:val="008B757D"/>
  </w:style>
  <w:style w:type="character" w:customStyle="1" w:styleId="Heading3Char">
    <w:name w:val="Heading 3 Char"/>
    <w:basedOn w:val="DefaultParagraphFont"/>
    <w:link w:val="Heading3"/>
    <w:rsid w:val="00842D08"/>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BE3C9F"/>
    <w:rPr>
      <w:color w:val="0563C1" w:themeColor="hyperlink"/>
      <w:u w:val="single"/>
    </w:rPr>
  </w:style>
  <w:style w:type="paragraph" w:styleId="NoSpacing">
    <w:name w:val="No Spacing"/>
    <w:uiPriority w:val="1"/>
    <w:qFormat/>
    <w:rsid w:val="00D075A7"/>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qprwebsite@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615DF-45D8-4D5C-B751-F2504A6BD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DPR MONITORING</cp:lastModifiedBy>
  <cp:revision>20</cp:revision>
  <cp:lastPrinted>2021-01-20T11:47:00Z</cp:lastPrinted>
  <dcterms:created xsi:type="dcterms:W3CDTF">2020-11-30T14:00:00Z</dcterms:created>
  <dcterms:modified xsi:type="dcterms:W3CDTF">2021-09-27T10:24:00Z</dcterms:modified>
</cp:coreProperties>
</file>